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0EF9C" w14:textId="77777777" w:rsidR="00A73C1D" w:rsidRPr="00A73C1D" w:rsidRDefault="00A73C1D" w:rsidP="00A73C1D">
      <w:pPr>
        <w:keepNext/>
        <w:keepLines/>
        <w:spacing w:before="80" w:after="0" w:line="240" w:lineRule="auto"/>
        <w:outlineLvl w:val="1"/>
        <w:rPr>
          <w:rFonts w:ascii="Open Sans ExtraBold" w:eastAsia="Yu Gothic Light" w:hAnsi="Open Sans ExtraBold" w:cs="Open Sans SemiBold"/>
          <w:b/>
          <w:bCs/>
          <w:color w:val="4D4B54"/>
          <w:kern w:val="0"/>
          <w:lang w:eastAsia="nb-NO"/>
          <w14:ligatures w14:val="none"/>
        </w:rPr>
      </w:pPr>
      <w:r w:rsidRPr="00A73C1D">
        <w:rPr>
          <w:rFonts w:ascii="Open Sans ExtraBold" w:eastAsia="Yu Gothic Light" w:hAnsi="Open Sans ExtraBold" w:cs="Open Sans SemiBold"/>
          <w:b/>
          <w:bCs/>
          <w:color w:val="4D4B54"/>
          <w:kern w:val="0"/>
          <w:lang w:eastAsia="nb-NO"/>
          <w14:ligatures w14:val="none"/>
        </w:rPr>
        <w:t>Innledning</w:t>
      </w:r>
    </w:p>
    <w:p w14:paraId="71F2252F" w14:textId="77777777" w:rsidR="00C82C89" w:rsidRPr="00C82C89" w:rsidRDefault="00C82C89" w:rsidP="00C82C89">
      <w:pPr>
        <w:spacing w:before="100" w:beforeAutospacing="1" w:after="100" w:afterAutospacing="1" w:line="300" w:lineRule="atLeast"/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C82C89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 xml:space="preserve">Oppdragsgiver har adgang til å følge opp kontrakten gjennom kontroll, prøvetaking og dokumentasjonskrav, for å sikre at leveransene er i samsvar med kontrakten. Avvik fra kravene kan medføre reaksjoner i form av trekk, omlegging eller avvisning, jf. Bilag 1 Vedlegg 2 – </w:t>
      </w:r>
      <w:proofErr w:type="spellStart"/>
      <w:r w:rsidRPr="00C82C89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Trekkregler</w:t>
      </w:r>
      <w:proofErr w:type="spellEnd"/>
      <w:r w:rsidRPr="00C82C89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 xml:space="preserve"> for asfaltarbeider.</w:t>
      </w:r>
    </w:p>
    <w:p w14:paraId="1CFACCC4" w14:textId="7F108E49" w:rsidR="00C82C89" w:rsidRPr="00C82C89" w:rsidRDefault="00C82C89" w:rsidP="00C82C89">
      <w:pPr>
        <w:spacing w:before="100" w:beforeAutospacing="1" w:after="100" w:afterAutospacing="1" w:line="300" w:lineRule="atLeast"/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C82C89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 xml:space="preserve">Reaksjoner ved avvik skal baseres på </w:t>
      </w:r>
      <w:r w:rsidR="00C106FD" w:rsidRPr="00BB3CE7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gjeldende håndbøker, standarder og øvrige normative dokumenter som er angitt i kravspesifikasjonen.</w:t>
      </w:r>
    </w:p>
    <w:p w14:paraId="41AF703B" w14:textId="77777777" w:rsidR="00C82C89" w:rsidRPr="00C82C89" w:rsidRDefault="00C82C89" w:rsidP="00C82C89">
      <w:pPr>
        <w:rPr>
          <w:rFonts w:ascii="Open Sans ExtraBold" w:hAnsi="Open Sans ExtraBold" w:cs="Open Sans ExtraBold"/>
          <w:b/>
          <w:bCs/>
        </w:rPr>
      </w:pPr>
      <w:r w:rsidRPr="00C82C89">
        <w:rPr>
          <w:rFonts w:ascii="Open Sans ExtraBold" w:hAnsi="Open Sans ExtraBold" w:cs="Open Sans ExtraBold"/>
          <w:b/>
          <w:bCs/>
        </w:rPr>
        <w:t>1. Formål</w:t>
      </w:r>
    </w:p>
    <w:p w14:paraId="4C310E1D" w14:textId="77777777" w:rsidR="00A73C1D" w:rsidRPr="009C7F5A" w:rsidRDefault="00A73C1D" w:rsidP="00A73C1D">
      <w:pPr>
        <w:spacing w:before="100" w:beforeAutospacing="1" w:after="100" w:afterAutospacing="1" w:line="300" w:lineRule="atLeast"/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9C7F5A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Dette vedlegget angir regler for prisavslag (trekk), avvisning og krav om omlegging ved kvalitetsavvik.</w:t>
      </w:r>
    </w:p>
    <w:p w14:paraId="10F74501" w14:textId="77777777" w:rsidR="00A73C1D" w:rsidRPr="009C7F5A" w:rsidRDefault="00A73C1D" w:rsidP="00A73C1D">
      <w:pPr>
        <w:spacing w:before="100" w:beforeAutospacing="1" w:after="100" w:afterAutospacing="1" w:line="300" w:lineRule="atLeast"/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9C7F5A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Hensikten er å sikre at leveranser oppfyller avtalte kvalitetskrav samt etablere forutsigbare konsekvenser ved avvik.</w:t>
      </w:r>
    </w:p>
    <w:p w14:paraId="24D89C19" w14:textId="77777777" w:rsidR="00C82C89" w:rsidRPr="00C82C89" w:rsidRDefault="00C82C89" w:rsidP="00C82C89"/>
    <w:p w14:paraId="61E1DDD3" w14:textId="77777777" w:rsidR="00C82C89" w:rsidRPr="00C82C89" w:rsidRDefault="00C82C89" w:rsidP="00C82C89">
      <w:pPr>
        <w:rPr>
          <w:rFonts w:ascii="Open Sans ExtraBold" w:hAnsi="Open Sans ExtraBold" w:cs="Open Sans ExtraBold"/>
          <w:b/>
          <w:bCs/>
        </w:rPr>
      </w:pPr>
      <w:r w:rsidRPr="00C82C89">
        <w:rPr>
          <w:rFonts w:ascii="Open Sans ExtraBold" w:hAnsi="Open Sans ExtraBold" w:cs="Open Sans ExtraBold"/>
          <w:b/>
          <w:bCs/>
        </w:rPr>
        <w:t>2. Generelle bestemmelser</w:t>
      </w:r>
    </w:p>
    <w:p w14:paraId="3107D4C0" w14:textId="77777777" w:rsidR="00C82C89" w:rsidRPr="00C82C89" w:rsidRDefault="00C82C89" w:rsidP="00C82C89">
      <w:pPr>
        <w:rPr>
          <w:rFonts w:ascii="Open Sans SemiBold" w:hAnsi="Open Sans SemiBold" w:cs="Open Sans SemiBold"/>
          <w:b/>
          <w:bCs/>
        </w:rPr>
      </w:pPr>
      <w:r w:rsidRPr="00C82C89">
        <w:rPr>
          <w:rFonts w:ascii="Open Sans SemiBold" w:hAnsi="Open Sans SemiBold" w:cs="Open Sans SemiBold"/>
          <w:b/>
          <w:bCs/>
        </w:rPr>
        <w:t xml:space="preserve">2.1 </w:t>
      </w:r>
      <w:proofErr w:type="gramStart"/>
      <w:r w:rsidRPr="00C82C89">
        <w:rPr>
          <w:rFonts w:ascii="Open Sans SemiBold" w:hAnsi="Open Sans SemiBold" w:cs="Open Sans SemiBold"/>
          <w:b/>
          <w:bCs/>
        </w:rPr>
        <w:t>Anvendelse</w:t>
      </w:r>
      <w:proofErr w:type="gramEnd"/>
    </w:p>
    <w:p w14:paraId="14798F36" w14:textId="77777777" w:rsidR="00C82C89" w:rsidRPr="00A73C1D" w:rsidRDefault="00C82C89" w:rsidP="00C82C89">
      <w:pPr>
        <w:rPr>
          <w:rFonts w:ascii="Open Sans" w:hAnsi="Open Sans" w:cs="Open Sans"/>
          <w:sz w:val="20"/>
          <w:szCs w:val="20"/>
        </w:rPr>
      </w:pPr>
      <w:proofErr w:type="spellStart"/>
      <w:r w:rsidRPr="00C82C89">
        <w:rPr>
          <w:rFonts w:ascii="Open Sans" w:hAnsi="Open Sans" w:cs="Open Sans"/>
          <w:sz w:val="20"/>
          <w:szCs w:val="20"/>
        </w:rPr>
        <w:t>Trekkreglene</w:t>
      </w:r>
      <w:proofErr w:type="spellEnd"/>
      <w:r w:rsidRPr="00C82C89">
        <w:rPr>
          <w:rFonts w:ascii="Open Sans" w:hAnsi="Open Sans" w:cs="Open Sans"/>
          <w:sz w:val="20"/>
          <w:szCs w:val="20"/>
        </w:rPr>
        <w:t xml:space="preserve"> gjelder for alle asfaltarbeider som omfattes av kontrakten.</w:t>
      </w:r>
    </w:p>
    <w:p w14:paraId="654A1094" w14:textId="77777777" w:rsidR="00C82C89" w:rsidRDefault="00C82C89" w:rsidP="00C82C89"/>
    <w:p w14:paraId="11C6DAA2" w14:textId="77777777" w:rsidR="00C82C89" w:rsidRPr="00C82C89" w:rsidRDefault="00C82C89" w:rsidP="00C82C89">
      <w:pPr>
        <w:rPr>
          <w:rFonts w:ascii="Open Sans SemiBold" w:hAnsi="Open Sans SemiBold" w:cs="Open Sans SemiBold"/>
          <w:b/>
          <w:bCs/>
        </w:rPr>
      </w:pPr>
      <w:r w:rsidRPr="00C82C89">
        <w:rPr>
          <w:rFonts w:ascii="Open Sans SemiBold" w:hAnsi="Open Sans SemiBold" w:cs="Open Sans SemiBold"/>
          <w:b/>
          <w:bCs/>
        </w:rPr>
        <w:t>2.2 Grunnlag for vurdering</w:t>
      </w:r>
    </w:p>
    <w:p w14:paraId="1E965657" w14:textId="77777777" w:rsidR="00A73C1D" w:rsidRPr="00A73C1D" w:rsidRDefault="00A73C1D" w:rsidP="00A73C1D">
      <w:pPr>
        <w:rPr>
          <w:rFonts w:ascii="Open Sans" w:hAnsi="Open Sans" w:cs="Open Sans"/>
          <w:sz w:val="20"/>
          <w:szCs w:val="20"/>
        </w:rPr>
      </w:pPr>
      <w:r w:rsidRPr="00A73C1D">
        <w:rPr>
          <w:rFonts w:ascii="Open Sans" w:hAnsi="Open Sans" w:cs="Open Sans"/>
          <w:sz w:val="20"/>
          <w:szCs w:val="20"/>
        </w:rPr>
        <w:t>Vurdering av avvik skal baseres på:</w:t>
      </w:r>
    </w:p>
    <w:p w14:paraId="087B0C9E" w14:textId="77777777" w:rsidR="00A73C1D" w:rsidRPr="00A73C1D" w:rsidRDefault="00A73C1D" w:rsidP="00A73C1D">
      <w:pPr>
        <w:numPr>
          <w:ilvl w:val="0"/>
          <w:numId w:val="4"/>
        </w:numPr>
        <w:rPr>
          <w:rFonts w:ascii="Open Sans" w:hAnsi="Open Sans" w:cs="Open Sans"/>
          <w:sz w:val="20"/>
          <w:szCs w:val="20"/>
        </w:rPr>
      </w:pPr>
      <w:proofErr w:type="spellStart"/>
      <w:r w:rsidRPr="00A73C1D">
        <w:rPr>
          <w:rFonts w:ascii="Open Sans" w:hAnsi="Open Sans" w:cs="Open Sans"/>
          <w:sz w:val="20"/>
          <w:szCs w:val="20"/>
        </w:rPr>
        <w:t>kontraktskrav</w:t>
      </w:r>
      <w:proofErr w:type="spellEnd"/>
    </w:p>
    <w:p w14:paraId="739FC809" w14:textId="77777777" w:rsidR="00A73C1D" w:rsidRPr="00A73C1D" w:rsidRDefault="00A73C1D" w:rsidP="00A73C1D">
      <w:pPr>
        <w:numPr>
          <w:ilvl w:val="0"/>
          <w:numId w:val="4"/>
        </w:numPr>
        <w:rPr>
          <w:rFonts w:ascii="Open Sans" w:hAnsi="Open Sans" w:cs="Open Sans"/>
          <w:sz w:val="20"/>
          <w:szCs w:val="20"/>
        </w:rPr>
      </w:pPr>
      <w:r w:rsidRPr="00A73C1D">
        <w:rPr>
          <w:rFonts w:ascii="Open Sans" w:hAnsi="Open Sans" w:cs="Open Sans"/>
          <w:sz w:val="20"/>
          <w:szCs w:val="20"/>
        </w:rPr>
        <w:t>godkjent arbeidsresept</w:t>
      </w:r>
    </w:p>
    <w:p w14:paraId="5153AAA8" w14:textId="10128273" w:rsidR="00C82C89" w:rsidRPr="00C82C89" w:rsidRDefault="00A73C1D" w:rsidP="00C82C89">
      <w:pPr>
        <w:numPr>
          <w:ilvl w:val="0"/>
          <w:numId w:val="4"/>
        </w:numPr>
      </w:pPr>
      <w:r w:rsidRPr="00F138AD">
        <w:rPr>
          <w:rFonts w:ascii="Open Sans" w:hAnsi="Open Sans" w:cs="Open Sans"/>
          <w:sz w:val="20"/>
          <w:szCs w:val="20"/>
        </w:rPr>
        <w:t>gjeldende regelverk</w:t>
      </w:r>
    </w:p>
    <w:p w14:paraId="2BB61126" w14:textId="77777777" w:rsidR="00A73C1D" w:rsidRPr="005C17FE" w:rsidRDefault="00A73C1D" w:rsidP="00A73C1D">
      <w:pPr>
        <w:spacing w:before="100" w:beforeAutospacing="1" w:after="100" w:afterAutospacing="1" w:line="240" w:lineRule="auto"/>
        <w:outlineLvl w:val="2"/>
        <w:rPr>
          <w:rFonts w:ascii="Open Sans SemiBold" w:eastAsia="Times New Roman" w:hAnsi="Open Sans SemiBold" w:cs="Open Sans SemiBold"/>
          <w:b/>
          <w:bCs/>
          <w:kern w:val="0"/>
          <w:lang w:eastAsia="nb-NO"/>
          <w14:ligatures w14:val="none"/>
        </w:rPr>
      </w:pPr>
      <w:r w:rsidRPr="005C17FE">
        <w:rPr>
          <w:rFonts w:ascii="Open Sans SemiBold" w:eastAsia="Times New Roman" w:hAnsi="Open Sans SemiBold" w:cs="Open Sans SemiBold"/>
          <w:b/>
          <w:bCs/>
          <w:kern w:val="0"/>
          <w:lang w:eastAsia="nb-NO"/>
          <w14:ligatures w14:val="none"/>
        </w:rPr>
        <w:t>2.3 Oppdragsgivers rettigheter</w:t>
      </w:r>
    </w:p>
    <w:p w14:paraId="7AE1B668" w14:textId="77777777" w:rsidR="00A73C1D" w:rsidRPr="00A73C1D" w:rsidRDefault="00A73C1D" w:rsidP="00A73C1D">
      <w:p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A73C1D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Ved avvik kan oppdragsgiver:</w:t>
      </w:r>
    </w:p>
    <w:p w14:paraId="401FB362" w14:textId="77777777" w:rsidR="00A73C1D" w:rsidRPr="00A73C1D" w:rsidRDefault="00A73C1D" w:rsidP="00A73C1D">
      <w:pPr>
        <w:numPr>
          <w:ilvl w:val="0"/>
          <w:numId w:val="5"/>
        </w:num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A73C1D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kreve prisavslag (trekk)</w:t>
      </w:r>
    </w:p>
    <w:p w14:paraId="1B319D55" w14:textId="77777777" w:rsidR="00A73C1D" w:rsidRPr="00A73C1D" w:rsidRDefault="00A73C1D" w:rsidP="00A73C1D">
      <w:pPr>
        <w:numPr>
          <w:ilvl w:val="0"/>
          <w:numId w:val="5"/>
        </w:num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A73C1D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kreve omlegging, helt eller delvis</w:t>
      </w:r>
    </w:p>
    <w:p w14:paraId="596D7A7A" w14:textId="77777777" w:rsidR="00A73C1D" w:rsidRPr="00A73C1D" w:rsidRDefault="00A73C1D" w:rsidP="00A73C1D">
      <w:pPr>
        <w:numPr>
          <w:ilvl w:val="0"/>
          <w:numId w:val="5"/>
        </w:num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A73C1D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avvise arbeid</w:t>
      </w:r>
    </w:p>
    <w:p w14:paraId="580087CA" w14:textId="77777777" w:rsidR="00A73C1D" w:rsidRPr="00A73C1D" w:rsidRDefault="00A73C1D" w:rsidP="00A73C1D">
      <w:p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  <w:r w:rsidRPr="00A73C1D"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  <w:t>Valg av reaksjon skjer etter en samlet vurdering av avvikets omfang og konsekvens.</w:t>
      </w:r>
    </w:p>
    <w:p w14:paraId="38FDBBF9" w14:textId="77777777" w:rsidR="00A73C1D" w:rsidRDefault="00A73C1D" w:rsidP="00A73C1D">
      <w:pPr>
        <w:rPr>
          <w:rFonts w:ascii="Open Sans" w:eastAsia="Times New Roman" w:hAnsi="Open Sans" w:cs="Open Sans"/>
          <w:kern w:val="0"/>
          <w:sz w:val="20"/>
          <w:szCs w:val="20"/>
          <w:lang w:eastAsia="nb-NO"/>
          <w14:ligatures w14:val="none"/>
        </w:rPr>
      </w:pPr>
    </w:p>
    <w:p w14:paraId="45343498" w14:textId="09666A03" w:rsidR="00A73C1D" w:rsidRPr="00A73C1D" w:rsidRDefault="00A73C1D" w:rsidP="00A73C1D">
      <w:pPr>
        <w:rPr>
          <w:rFonts w:ascii="Open Sans SemiBold" w:hAnsi="Open Sans SemiBold" w:cs="Open Sans SemiBold"/>
          <w:b/>
          <w:bCs/>
        </w:rPr>
      </w:pPr>
      <w:r w:rsidRPr="00A73C1D">
        <w:rPr>
          <w:rFonts w:ascii="Open Sans SemiBold" w:hAnsi="Open Sans SemiBold" w:cs="Open Sans SemiBold"/>
          <w:b/>
          <w:bCs/>
        </w:rPr>
        <w:lastRenderedPageBreak/>
        <w:t>2.4 Kombinasjon av avvik</w:t>
      </w:r>
    </w:p>
    <w:p w14:paraId="78C5C672" w14:textId="77777777" w:rsidR="00A73C1D" w:rsidRPr="00A73C1D" w:rsidRDefault="00A73C1D" w:rsidP="00A73C1D">
      <w:pPr>
        <w:rPr>
          <w:rFonts w:ascii="Open Sans" w:hAnsi="Open Sans" w:cs="Open Sans"/>
          <w:sz w:val="20"/>
          <w:szCs w:val="20"/>
        </w:rPr>
      </w:pPr>
      <w:r w:rsidRPr="00A73C1D">
        <w:rPr>
          <w:rFonts w:ascii="Open Sans" w:hAnsi="Open Sans" w:cs="Open Sans"/>
          <w:sz w:val="20"/>
          <w:szCs w:val="20"/>
        </w:rPr>
        <w:t>Ved flere samtidige avvik skal trekk beregnes separat og kan summeres. Ved fastsettelse av samlet trekk skal det foretas en helhetsvurdering, særlig der avvikene er uavhengige eller forsterker hverandre i negativ retning.</w:t>
      </w:r>
    </w:p>
    <w:p w14:paraId="24636891" w14:textId="77777777" w:rsidR="00A73C1D" w:rsidRDefault="00A73C1D" w:rsidP="00A73C1D">
      <w:pPr>
        <w:rPr>
          <w:rFonts w:ascii="Open Sans" w:hAnsi="Open Sans" w:cs="Open Sans"/>
          <w:sz w:val="20"/>
          <w:szCs w:val="20"/>
        </w:rPr>
      </w:pPr>
    </w:p>
    <w:p w14:paraId="2F6DD927" w14:textId="77777777" w:rsidR="00A73C1D" w:rsidRPr="00A73C1D" w:rsidRDefault="00A73C1D" w:rsidP="00A73C1D">
      <w:pPr>
        <w:rPr>
          <w:rFonts w:ascii="Open Sans SemiBold" w:hAnsi="Open Sans SemiBold" w:cs="Open Sans SemiBold"/>
          <w:b/>
          <w:bCs/>
        </w:rPr>
      </w:pPr>
      <w:r w:rsidRPr="00A73C1D">
        <w:rPr>
          <w:rFonts w:ascii="Open Sans SemiBold" w:hAnsi="Open Sans SemiBold" w:cs="Open Sans SemiBold"/>
          <w:b/>
          <w:bCs/>
        </w:rPr>
        <w:t>2.5 Avvisning og omlegging</w:t>
      </w:r>
    </w:p>
    <w:p w14:paraId="67A714F6" w14:textId="77777777" w:rsidR="00A73C1D" w:rsidRDefault="00A73C1D" w:rsidP="00A73C1D">
      <w:pPr>
        <w:rPr>
          <w:rFonts w:ascii="Open Sans" w:hAnsi="Open Sans" w:cs="Open Sans"/>
          <w:sz w:val="20"/>
          <w:szCs w:val="20"/>
        </w:rPr>
      </w:pPr>
      <w:r w:rsidRPr="00A73C1D">
        <w:rPr>
          <w:rFonts w:ascii="Open Sans" w:hAnsi="Open Sans" w:cs="Open Sans"/>
          <w:sz w:val="20"/>
          <w:szCs w:val="20"/>
        </w:rPr>
        <w:t>Dersom avvik overstiger angitte maksimumsgrenser kan oppdragsgiver kreve full omlegging for leverandørens regning eller beslutte at vederlag bortfaller i sin helhet. Valg av reaksjon skal dokumenteres.</w:t>
      </w:r>
    </w:p>
    <w:p w14:paraId="0D75DEDF" w14:textId="77777777" w:rsidR="006A6021" w:rsidRPr="00A73C1D" w:rsidRDefault="006A6021" w:rsidP="00A73C1D">
      <w:pPr>
        <w:rPr>
          <w:rFonts w:ascii="Open Sans" w:hAnsi="Open Sans" w:cs="Open Sans"/>
          <w:sz w:val="20"/>
          <w:szCs w:val="20"/>
        </w:rPr>
      </w:pPr>
    </w:p>
    <w:p w14:paraId="60866685" w14:textId="77777777" w:rsidR="00A73C1D" w:rsidRPr="00145989" w:rsidRDefault="00A73C1D" w:rsidP="00A73C1D">
      <w:pPr>
        <w:rPr>
          <w:rFonts w:ascii="Open Sans ExtraBold" w:hAnsi="Open Sans ExtraBold" w:cs="Open Sans ExtraBold"/>
          <w:b/>
          <w:bCs/>
        </w:rPr>
      </w:pPr>
      <w:r w:rsidRPr="00145989">
        <w:rPr>
          <w:rFonts w:ascii="Open Sans ExtraBold" w:hAnsi="Open Sans ExtraBold" w:cs="Open Sans ExtraBold"/>
          <w:b/>
          <w:bCs/>
        </w:rPr>
        <w:t>3. Hulrom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A6021" w14:paraId="76B156CD" w14:textId="77777777" w:rsidTr="006A6021">
        <w:tc>
          <w:tcPr>
            <w:tcW w:w="4531" w:type="dxa"/>
          </w:tcPr>
          <w:p w14:paraId="6083ECAC" w14:textId="2D9F988B" w:rsidR="006A6021" w:rsidRPr="006A6021" w:rsidRDefault="006A6021" w:rsidP="00A73C1D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b/>
                <w:bCs/>
                <w:sz w:val="20"/>
                <w:szCs w:val="20"/>
              </w:rPr>
              <w:t>Avvik (prosentpoeng over krav)</w:t>
            </w:r>
          </w:p>
        </w:tc>
        <w:tc>
          <w:tcPr>
            <w:tcW w:w="4531" w:type="dxa"/>
          </w:tcPr>
          <w:p w14:paraId="401B69A9" w14:textId="6A1F9A32" w:rsidR="006A6021" w:rsidRPr="006A6021" w:rsidRDefault="006A6021" w:rsidP="00A73C1D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b/>
                <w:bCs/>
                <w:sz w:val="20"/>
                <w:szCs w:val="20"/>
              </w:rPr>
              <w:t>Trekk (% av oppgjør)</w:t>
            </w:r>
          </w:p>
        </w:tc>
      </w:tr>
      <w:tr w:rsidR="006A6021" w14:paraId="1088B304" w14:textId="77777777" w:rsidTr="006A6021">
        <w:tc>
          <w:tcPr>
            <w:tcW w:w="4531" w:type="dxa"/>
          </w:tcPr>
          <w:p w14:paraId="0C5BF195" w14:textId="46ABFB7C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Inntil 1,0</w:t>
            </w:r>
          </w:p>
        </w:tc>
        <w:tc>
          <w:tcPr>
            <w:tcW w:w="4531" w:type="dxa"/>
          </w:tcPr>
          <w:p w14:paraId="3E4FA564" w14:textId="73A4ECA1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20 % pr. 100 m</w:t>
            </w:r>
          </w:p>
        </w:tc>
      </w:tr>
      <w:tr w:rsidR="006A6021" w14:paraId="39B370E6" w14:textId="77777777" w:rsidTr="006A6021">
        <w:tc>
          <w:tcPr>
            <w:tcW w:w="4531" w:type="dxa"/>
          </w:tcPr>
          <w:p w14:paraId="67485114" w14:textId="0097E5C6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1,01 – 2,0</w:t>
            </w:r>
          </w:p>
        </w:tc>
        <w:tc>
          <w:tcPr>
            <w:tcW w:w="4531" w:type="dxa"/>
          </w:tcPr>
          <w:p w14:paraId="5C5B680C" w14:textId="1106C34B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30 % pr. 100 m</w:t>
            </w:r>
          </w:p>
        </w:tc>
      </w:tr>
      <w:tr w:rsidR="006A6021" w14:paraId="538A81E5" w14:textId="77777777" w:rsidTr="006A6021">
        <w:tc>
          <w:tcPr>
            <w:tcW w:w="4531" w:type="dxa"/>
          </w:tcPr>
          <w:p w14:paraId="33FEE78B" w14:textId="11E79AAB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2,01 – 3,0</w:t>
            </w:r>
          </w:p>
        </w:tc>
        <w:tc>
          <w:tcPr>
            <w:tcW w:w="4531" w:type="dxa"/>
          </w:tcPr>
          <w:p w14:paraId="55059DFB" w14:textId="2C556B97" w:rsidR="006A6021" w:rsidRPr="006A6021" w:rsidRDefault="006A6021" w:rsidP="00A73C1D">
            <w:pPr>
              <w:rPr>
                <w:rFonts w:ascii="Open Sans" w:hAnsi="Open Sans" w:cs="Open Sans"/>
                <w:sz w:val="20"/>
                <w:szCs w:val="20"/>
              </w:rPr>
            </w:pPr>
            <w:r w:rsidRPr="00A73C1D">
              <w:rPr>
                <w:rFonts w:ascii="Open Sans" w:hAnsi="Open Sans" w:cs="Open Sans"/>
                <w:sz w:val="20"/>
                <w:szCs w:val="20"/>
              </w:rPr>
              <w:t>50 % pr. 100 m</w:t>
            </w:r>
          </w:p>
        </w:tc>
      </w:tr>
    </w:tbl>
    <w:p w14:paraId="22046AC6" w14:textId="77777777" w:rsidR="00A73C1D" w:rsidRPr="00A73C1D" w:rsidRDefault="00A73C1D" w:rsidP="00A73C1D">
      <w:pPr>
        <w:rPr>
          <w:rFonts w:ascii="Open Sans" w:hAnsi="Open Sans" w:cs="Open Sans"/>
          <w:sz w:val="20"/>
          <w:szCs w:val="20"/>
        </w:rPr>
      </w:pPr>
      <w:r w:rsidRPr="00A73C1D">
        <w:rPr>
          <w:rFonts w:ascii="Open Sans" w:hAnsi="Open Sans" w:cs="Open Sans"/>
          <w:sz w:val="20"/>
          <w:szCs w:val="20"/>
        </w:rPr>
        <w:t>Avvik over 3,0 % gir grunnlag for krav om omlegging eller bortfall av vederlag.</w:t>
      </w:r>
    </w:p>
    <w:p w14:paraId="6F77F8FE" w14:textId="77777777" w:rsidR="00A73C1D" w:rsidRPr="00A73C1D" w:rsidRDefault="00A73C1D" w:rsidP="00A73C1D">
      <w:pPr>
        <w:rPr>
          <w:rFonts w:ascii="Open Sans" w:hAnsi="Open Sans" w:cs="Open Sans"/>
          <w:sz w:val="20"/>
          <w:szCs w:val="20"/>
        </w:rPr>
      </w:pPr>
    </w:p>
    <w:p w14:paraId="303ED7DC" w14:textId="77777777" w:rsidR="006A6021" w:rsidRPr="00145989" w:rsidRDefault="006A6021" w:rsidP="006A6021">
      <w:pPr>
        <w:rPr>
          <w:rFonts w:ascii="Open Sans ExtraBold" w:hAnsi="Open Sans ExtraBold" w:cs="Open Sans ExtraBold"/>
          <w:b/>
          <w:bCs/>
        </w:rPr>
      </w:pPr>
      <w:r w:rsidRPr="00145989">
        <w:rPr>
          <w:rFonts w:ascii="Open Sans ExtraBold" w:hAnsi="Open Sans ExtraBold" w:cs="Open Sans ExtraBold"/>
          <w:b/>
          <w:bCs/>
        </w:rPr>
        <w:t>4. Bindemiddelinnhold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A6021" w14:paraId="0C55A8B3" w14:textId="77777777" w:rsidTr="006A6021">
        <w:tc>
          <w:tcPr>
            <w:tcW w:w="4531" w:type="dxa"/>
          </w:tcPr>
          <w:p w14:paraId="449B1161" w14:textId="42DCEDE1" w:rsidR="006A6021" w:rsidRPr="006A6021" w:rsidRDefault="006A6021" w:rsidP="006A602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b/>
                <w:bCs/>
                <w:sz w:val="20"/>
                <w:szCs w:val="20"/>
              </w:rPr>
              <w:t>Avvik (% under toleransegrense)</w:t>
            </w:r>
          </w:p>
        </w:tc>
        <w:tc>
          <w:tcPr>
            <w:tcW w:w="4531" w:type="dxa"/>
          </w:tcPr>
          <w:p w14:paraId="0BF68B96" w14:textId="6E452B96" w:rsidR="006A6021" w:rsidRPr="006A6021" w:rsidRDefault="006A6021" w:rsidP="006A602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b/>
                <w:bCs/>
                <w:sz w:val="20"/>
                <w:szCs w:val="20"/>
              </w:rPr>
              <w:t>Trekk (% av oppgjør)</w:t>
            </w:r>
          </w:p>
        </w:tc>
      </w:tr>
      <w:tr w:rsidR="006A6021" w14:paraId="776580E2" w14:textId="77777777" w:rsidTr="006A6021">
        <w:tc>
          <w:tcPr>
            <w:tcW w:w="4531" w:type="dxa"/>
          </w:tcPr>
          <w:p w14:paraId="4D359F23" w14:textId="600ECFF3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Inntil 0,20</w:t>
            </w:r>
          </w:p>
        </w:tc>
        <w:tc>
          <w:tcPr>
            <w:tcW w:w="4531" w:type="dxa"/>
          </w:tcPr>
          <w:p w14:paraId="1D26DFD4" w14:textId="2FAB14BD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5 % pr. 100 m</w:t>
            </w:r>
          </w:p>
        </w:tc>
      </w:tr>
      <w:tr w:rsidR="006A6021" w14:paraId="11F96368" w14:textId="77777777" w:rsidTr="006A6021">
        <w:tc>
          <w:tcPr>
            <w:tcW w:w="4531" w:type="dxa"/>
          </w:tcPr>
          <w:p w14:paraId="0C0E5923" w14:textId="1B502EE9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0,21 – 0,40</w:t>
            </w:r>
          </w:p>
        </w:tc>
        <w:tc>
          <w:tcPr>
            <w:tcW w:w="4531" w:type="dxa"/>
          </w:tcPr>
          <w:p w14:paraId="1D7E5115" w14:textId="3EDBC3E3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10 % pr. 100 m</w:t>
            </w:r>
          </w:p>
        </w:tc>
      </w:tr>
      <w:tr w:rsidR="006A6021" w14:paraId="04A0316A" w14:textId="77777777" w:rsidTr="006A6021">
        <w:tc>
          <w:tcPr>
            <w:tcW w:w="4531" w:type="dxa"/>
          </w:tcPr>
          <w:p w14:paraId="276738EA" w14:textId="2CE71BD0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0,41 – 0,60</w:t>
            </w:r>
          </w:p>
        </w:tc>
        <w:tc>
          <w:tcPr>
            <w:tcW w:w="4531" w:type="dxa"/>
          </w:tcPr>
          <w:p w14:paraId="3DFF4253" w14:textId="2140C7BB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20 % pr. 100 m</w:t>
            </w:r>
          </w:p>
        </w:tc>
      </w:tr>
      <w:tr w:rsidR="006A6021" w14:paraId="62D94D46" w14:textId="77777777" w:rsidTr="006A6021">
        <w:tc>
          <w:tcPr>
            <w:tcW w:w="4531" w:type="dxa"/>
          </w:tcPr>
          <w:p w14:paraId="10945905" w14:textId="3C70796C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0,61 – 0,80</w:t>
            </w:r>
          </w:p>
        </w:tc>
        <w:tc>
          <w:tcPr>
            <w:tcW w:w="4531" w:type="dxa"/>
          </w:tcPr>
          <w:p w14:paraId="2627E06C" w14:textId="0C0D4F04" w:rsidR="006A6021" w:rsidRPr="006A6021" w:rsidRDefault="006A6021" w:rsidP="006A6021">
            <w:pPr>
              <w:rPr>
                <w:rFonts w:ascii="Open Sans" w:hAnsi="Open Sans" w:cs="Open Sans"/>
                <w:sz w:val="20"/>
                <w:szCs w:val="20"/>
              </w:rPr>
            </w:pPr>
            <w:r w:rsidRPr="006A6021">
              <w:rPr>
                <w:rFonts w:ascii="Open Sans" w:hAnsi="Open Sans" w:cs="Open Sans"/>
                <w:sz w:val="20"/>
                <w:szCs w:val="20"/>
              </w:rPr>
              <w:t>40 % pr. 100 m</w:t>
            </w:r>
          </w:p>
        </w:tc>
      </w:tr>
    </w:tbl>
    <w:p w14:paraId="39020706" w14:textId="77777777" w:rsidR="006A6021" w:rsidRDefault="006A6021" w:rsidP="006A6021">
      <w:pPr>
        <w:rPr>
          <w:rFonts w:ascii="Open Sans" w:hAnsi="Open Sans" w:cs="Open Sans"/>
          <w:sz w:val="20"/>
          <w:szCs w:val="20"/>
        </w:rPr>
      </w:pPr>
      <w:r w:rsidRPr="006A6021">
        <w:rPr>
          <w:rFonts w:ascii="Open Sans" w:hAnsi="Open Sans" w:cs="Open Sans"/>
          <w:sz w:val="20"/>
          <w:szCs w:val="20"/>
        </w:rPr>
        <w:t>Avvik på 0,80 % eller mer gir grunnlag for krav om omlegging eller bortfall av vederlag.</w:t>
      </w:r>
    </w:p>
    <w:p w14:paraId="04290600" w14:textId="77777777" w:rsidR="00FD5394" w:rsidRPr="006A6021" w:rsidRDefault="00FD5394" w:rsidP="006A6021">
      <w:pPr>
        <w:rPr>
          <w:rFonts w:ascii="Open Sans" w:hAnsi="Open Sans" w:cs="Open Sans"/>
          <w:sz w:val="20"/>
          <w:szCs w:val="20"/>
        </w:rPr>
      </w:pPr>
    </w:p>
    <w:p w14:paraId="027C6357" w14:textId="77777777" w:rsidR="00FD5394" w:rsidRPr="00FD5394" w:rsidRDefault="00FD5394" w:rsidP="00FD5394">
      <w:pPr>
        <w:rPr>
          <w:rFonts w:ascii="Open Sans ExtraBold" w:hAnsi="Open Sans ExtraBold" w:cs="Open Sans ExtraBold"/>
          <w:b/>
          <w:bCs/>
        </w:rPr>
      </w:pPr>
      <w:r w:rsidRPr="00FD5394">
        <w:rPr>
          <w:rFonts w:ascii="Open Sans ExtraBold" w:hAnsi="Open Sans ExtraBold" w:cs="Open Sans ExtraBold"/>
          <w:b/>
          <w:bCs/>
        </w:rPr>
        <w:t>5. Kornkurve</w:t>
      </w:r>
    </w:p>
    <w:p w14:paraId="78FBB0C8" w14:textId="77777777" w:rsidR="00FD5394" w:rsidRPr="00507491" w:rsidRDefault="00FD5394" w:rsidP="00FD5394">
      <w:pPr>
        <w:rPr>
          <w:rFonts w:ascii="Open Sans" w:hAnsi="Open Sans" w:cs="Open Sans"/>
          <w:sz w:val="20"/>
          <w:szCs w:val="20"/>
        </w:rPr>
      </w:pPr>
      <w:r w:rsidRPr="00FD5394">
        <w:rPr>
          <w:rFonts w:ascii="Open Sans" w:hAnsi="Open Sans" w:cs="Open Sans"/>
          <w:sz w:val="20"/>
          <w:szCs w:val="20"/>
        </w:rPr>
        <w:t>Trekk beregnes ved avvik fra godkjent arbeidsresept utover toleransegrenser.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07491" w14:paraId="3C034D7A" w14:textId="77777777" w:rsidTr="00507491">
        <w:tc>
          <w:tcPr>
            <w:tcW w:w="4531" w:type="dxa"/>
          </w:tcPr>
          <w:p w14:paraId="4B11A088" w14:textId="04C6BADE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b/>
                <w:bCs/>
                <w:sz w:val="20"/>
                <w:szCs w:val="20"/>
              </w:rPr>
              <w:t>Avvik (% over toleransegrense)</w:t>
            </w:r>
          </w:p>
        </w:tc>
        <w:tc>
          <w:tcPr>
            <w:tcW w:w="4531" w:type="dxa"/>
          </w:tcPr>
          <w:p w14:paraId="7E487026" w14:textId="70D6DA89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b/>
                <w:bCs/>
                <w:sz w:val="20"/>
                <w:szCs w:val="20"/>
              </w:rPr>
              <w:t>Trekk (% av oppgjør)</w:t>
            </w:r>
          </w:p>
        </w:tc>
      </w:tr>
      <w:tr w:rsidR="00507491" w14:paraId="6D0E47F8" w14:textId="77777777" w:rsidTr="00507491">
        <w:tc>
          <w:tcPr>
            <w:tcW w:w="4531" w:type="dxa"/>
          </w:tcPr>
          <w:p w14:paraId="65C01BE8" w14:textId="0030A334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0,5 – 2,0</w:t>
            </w:r>
          </w:p>
        </w:tc>
        <w:tc>
          <w:tcPr>
            <w:tcW w:w="4531" w:type="dxa"/>
          </w:tcPr>
          <w:p w14:paraId="15FB8447" w14:textId="4EA32E12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5 % pr. 100 m</w:t>
            </w:r>
          </w:p>
        </w:tc>
      </w:tr>
      <w:tr w:rsidR="00507491" w14:paraId="570992C4" w14:textId="77777777" w:rsidTr="00507491">
        <w:tc>
          <w:tcPr>
            <w:tcW w:w="4531" w:type="dxa"/>
          </w:tcPr>
          <w:p w14:paraId="57EBED6D" w14:textId="41342B88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2,01 – 4,0</w:t>
            </w:r>
          </w:p>
        </w:tc>
        <w:tc>
          <w:tcPr>
            <w:tcW w:w="4531" w:type="dxa"/>
          </w:tcPr>
          <w:p w14:paraId="11006403" w14:textId="0DED6FAD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10 % pr. 100 m</w:t>
            </w:r>
          </w:p>
        </w:tc>
      </w:tr>
      <w:tr w:rsidR="00507491" w14:paraId="6BEA19EC" w14:textId="77777777" w:rsidTr="00507491">
        <w:tc>
          <w:tcPr>
            <w:tcW w:w="4531" w:type="dxa"/>
          </w:tcPr>
          <w:p w14:paraId="25505494" w14:textId="2012702C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4,01 – 6,0</w:t>
            </w:r>
          </w:p>
        </w:tc>
        <w:tc>
          <w:tcPr>
            <w:tcW w:w="4531" w:type="dxa"/>
          </w:tcPr>
          <w:p w14:paraId="15C97069" w14:textId="1E8FF7E9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30 % pr. 100 m</w:t>
            </w:r>
          </w:p>
        </w:tc>
      </w:tr>
      <w:tr w:rsidR="00507491" w14:paraId="63DF0209" w14:textId="77777777" w:rsidTr="00507491">
        <w:tc>
          <w:tcPr>
            <w:tcW w:w="4531" w:type="dxa"/>
          </w:tcPr>
          <w:p w14:paraId="0EF17244" w14:textId="4D578365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6,01 – 10,0</w:t>
            </w:r>
          </w:p>
        </w:tc>
        <w:tc>
          <w:tcPr>
            <w:tcW w:w="4531" w:type="dxa"/>
          </w:tcPr>
          <w:p w14:paraId="5FB9542C" w14:textId="786B3771" w:rsidR="00507491" w:rsidRPr="00507491" w:rsidRDefault="00507491" w:rsidP="00FD5394">
            <w:pPr>
              <w:rPr>
                <w:rFonts w:ascii="Open Sans" w:hAnsi="Open Sans" w:cs="Open Sans"/>
                <w:sz w:val="20"/>
                <w:szCs w:val="20"/>
              </w:rPr>
            </w:pPr>
            <w:r w:rsidRPr="00FD5394">
              <w:rPr>
                <w:rFonts w:ascii="Open Sans" w:hAnsi="Open Sans" w:cs="Open Sans"/>
                <w:sz w:val="20"/>
                <w:szCs w:val="20"/>
              </w:rPr>
              <w:t>50 % pr. 100 m</w:t>
            </w:r>
          </w:p>
        </w:tc>
      </w:tr>
    </w:tbl>
    <w:p w14:paraId="03E130E6" w14:textId="77777777" w:rsidR="00031C5A" w:rsidRDefault="00031C5A" w:rsidP="00145989">
      <w:pPr>
        <w:rPr>
          <w:rFonts w:ascii="Open Sans ExtraBold" w:hAnsi="Open Sans ExtraBold" w:cs="Open Sans ExtraBold"/>
          <w:b/>
          <w:bCs/>
        </w:rPr>
      </w:pPr>
    </w:p>
    <w:p w14:paraId="17A075C8" w14:textId="77777777" w:rsidR="00031C5A" w:rsidRDefault="00031C5A" w:rsidP="00145989">
      <w:pPr>
        <w:rPr>
          <w:rFonts w:ascii="Open Sans ExtraBold" w:hAnsi="Open Sans ExtraBold" w:cs="Open Sans ExtraBold"/>
          <w:b/>
          <w:bCs/>
        </w:rPr>
      </w:pPr>
    </w:p>
    <w:p w14:paraId="1C690F2F" w14:textId="77777777" w:rsidR="00031C5A" w:rsidRDefault="00031C5A" w:rsidP="00145989">
      <w:pPr>
        <w:rPr>
          <w:rFonts w:ascii="Open Sans ExtraBold" w:hAnsi="Open Sans ExtraBold" w:cs="Open Sans ExtraBold"/>
          <w:b/>
          <w:bCs/>
        </w:rPr>
      </w:pPr>
    </w:p>
    <w:p w14:paraId="0498E2F5" w14:textId="01D32618" w:rsidR="00145989" w:rsidRPr="00145989" w:rsidRDefault="00145989" w:rsidP="00145989">
      <w:pPr>
        <w:rPr>
          <w:rFonts w:ascii="Open Sans ExtraBold" w:hAnsi="Open Sans ExtraBold" w:cs="Open Sans ExtraBold"/>
          <w:b/>
          <w:bCs/>
        </w:rPr>
      </w:pPr>
      <w:r w:rsidRPr="00145989">
        <w:rPr>
          <w:rFonts w:ascii="Open Sans ExtraBold" w:hAnsi="Open Sans ExtraBold" w:cs="Open Sans ExtraBold"/>
          <w:b/>
          <w:bCs/>
        </w:rPr>
        <w:lastRenderedPageBreak/>
        <w:t>6. Temperatur</w:t>
      </w:r>
    </w:p>
    <w:p w14:paraId="784790C4" w14:textId="77777777" w:rsidR="00145989" w:rsidRPr="00145989" w:rsidRDefault="00145989" w:rsidP="00145989">
      <w:pPr>
        <w:rPr>
          <w:rFonts w:ascii="Open Sans SemiBold" w:hAnsi="Open Sans SemiBold" w:cs="Open Sans SemiBold"/>
          <w:b/>
          <w:bCs/>
        </w:rPr>
      </w:pPr>
      <w:r w:rsidRPr="00145989">
        <w:rPr>
          <w:rFonts w:ascii="Open Sans SemiBold" w:hAnsi="Open Sans SemiBold" w:cs="Open Sans SemiBold"/>
          <w:b/>
          <w:bCs/>
        </w:rPr>
        <w:t>6.1 Under temperaturkrav</w:t>
      </w:r>
    </w:p>
    <w:p w14:paraId="6C899F25" w14:textId="77777777" w:rsidR="00145989" w:rsidRDefault="00145989" w:rsidP="00145989">
      <w:pPr>
        <w:rPr>
          <w:rFonts w:ascii="Open Sans" w:hAnsi="Open Sans" w:cs="Open Sans"/>
          <w:sz w:val="20"/>
          <w:szCs w:val="20"/>
        </w:rPr>
      </w:pPr>
      <w:r w:rsidRPr="00145989">
        <w:rPr>
          <w:rFonts w:ascii="Open Sans" w:hAnsi="Open Sans" w:cs="Open Sans"/>
          <w:sz w:val="20"/>
          <w:szCs w:val="20"/>
        </w:rPr>
        <w:t>Masse som har temperatur 30 °C eller mer under minimumskrav skal avvises.</w:t>
      </w:r>
    </w:p>
    <w:p w14:paraId="4E7B064A" w14:textId="77777777" w:rsidR="003A0CFF" w:rsidRPr="00145989" w:rsidRDefault="003A0CFF" w:rsidP="00145989">
      <w:pPr>
        <w:rPr>
          <w:rFonts w:ascii="Open Sans" w:hAnsi="Open Sans" w:cs="Open Sans"/>
          <w:sz w:val="20"/>
          <w:szCs w:val="20"/>
        </w:rPr>
      </w:pPr>
    </w:p>
    <w:p w14:paraId="42D2C0ED" w14:textId="77777777" w:rsidR="003A0CFF" w:rsidRPr="003A0CFF" w:rsidRDefault="003A0CFF" w:rsidP="003A0CFF">
      <w:pPr>
        <w:rPr>
          <w:rFonts w:ascii="Open Sans SemiBold" w:hAnsi="Open Sans SemiBold" w:cs="Open Sans SemiBold"/>
          <w:b/>
          <w:bCs/>
        </w:rPr>
      </w:pPr>
      <w:r w:rsidRPr="003A0CFF">
        <w:rPr>
          <w:rFonts w:ascii="Open Sans SemiBold" w:hAnsi="Open Sans SemiBold" w:cs="Open Sans SemiBold"/>
          <w:b/>
          <w:bCs/>
        </w:rPr>
        <w:t>6.2 Over temperaturkrav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A0CFF" w14:paraId="149BCA62" w14:textId="77777777" w:rsidTr="003A0CFF">
        <w:tc>
          <w:tcPr>
            <w:tcW w:w="4531" w:type="dxa"/>
          </w:tcPr>
          <w:p w14:paraId="30B0F389" w14:textId="1B923198" w:rsidR="003A0CFF" w:rsidRPr="003A0CFF" w:rsidRDefault="003A0CFF" w:rsidP="003A0CFF">
            <w:pPr>
              <w:rPr>
                <w:rFonts w:ascii="Open Sans" w:hAnsi="Open Sans" w:cs="Open Sans"/>
                <w:b/>
                <w:bCs/>
              </w:rPr>
            </w:pPr>
            <w:r w:rsidRPr="003A0CFF">
              <w:rPr>
                <w:rFonts w:ascii="Open Sans" w:hAnsi="Open Sans" w:cs="Open Sans"/>
                <w:b/>
                <w:bCs/>
              </w:rPr>
              <w:t>Overskridelse</w:t>
            </w:r>
          </w:p>
        </w:tc>
        <w:tc>
          <w:tcPr>
            <w:tcW w:w="4531" w:type="dxa"/>
          </w:tcPr>
          <w:p w14:paraId="0F7B9F52" w14:textId="0DC72187" w:rsidR="003A0CFF" w:rsidRPr="003A0CFF" w:rsidRDefault="003A0CFF" w:rsidP="003A0CFF">
            <w:pPr>
              <w:rPr>
                <w:rFonts w:ascii="Open Sans" w:hAnsi="Open Sans" w:cs="Open Sans"/>
                <w:b/>
                <w:bCs/>
              </w:rPr>
            </w:pPr>
            <w:r w:rsidRPr="003A0CFF">
              <w:rPr>
                <w:rFonts w:ascii="Open Sans" w:hAnsi="Open Sans" w:cs="Open Sans"/>
                <w:b/>
                <w:bCs/>
              </w:rPr>
              <w:t>Trekk (% av oppgjør)</w:t>
            </w:r>
          </w:p>
        </w:tc>
      </w:tr>
      <w:tr w:rsidR="003A0CFF" w14:paraId="50B7684D" w14:textId="77777777" w:rsidTr="003A0CFF">
        <w:tc>
          <w:tcPr>
            <w:tcW w:w="4531" w:type="dxa"/>
          </w:tcPr>
          <w:p w14:paraId="37AFD0EB" w14:textId="73875046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Inntil 10 °C</w:t>
            </w:r>
          </w:p>
        </w:tc>
        <w:tc>
          <w:tcPr>
            <w:tcW w:w="4531" w:type="dxa"/>
          </w:tcPr>
          <w:p w14:paraId="6EEE8D80" w14:textId="2A9D6BDB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10 % pr. 100 m</w:t>
            </w:r>
          </w:p>
        </w:tc>
      </w:tr>
      <w:tr w:rsidR="003A0CFF" w14:paraId="24CBCDA1" w14:textId="77777777" w:rsidTr="003A0CFF">
        <w:tc>
          <w:tcPr>
            <w:tcW w:w="4531" w:type="dxa"/>
          </w:tcPr>
          <w:p w14:paraId="2729351B" w14:textId="1F958691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10 – 20 °C</w:t>
            </w:r>
          </w:p>
        </w:tc>
        <w:tc>
          <w:tcPr>
            <w:tcW w:w="4531" w:type="dxa"/>
          </w:tcPr>
          <w:p w14:paraId="72E70C32" w14:textId="5CBD711B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30 % pr. 100 m</w:t>
            </w:r>
          </w:p>
        </w:tc>
      </w:tr>
      <w:tr w:rsidR="003A0CFF" w14:paraId="71D516DB" w14:textId="77777777" w:rsidTr="003A0CFF">
        <w:tc>
          <w:tcPr>
            <w:tcW w:w="4531" w:type="dxa"/>
          </w:tcPr>
          <w:p w14:paraId="399C6FE2" w14:textId="3A0621A7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20 – 30 °C</w:t>
            </w:r>
          </w:p>
        </w:tc>
        <w:tc>
          <w:tcPr>
            <w:tcW w:w="4531" w:type="dxa"/>
          </w:tcPr>
          <w:p w14:paraId="417CF523" w14:textId="0BA5B3BE" w:rsidR="003A0CFF" w:rsidRPr="003A0CFF" w:rsidRDefault="003A0CFF" w:rsidP="003A0CFF">
            <w:pPr>
              <w:rPr>
                <w:rFonts w:ascii="Open Sans" w:hAnsi="Open Sans" w:cs="Open Sans"/>
                <w:sz w:val="20"/>
                <w:szCs w:val="20"/>
              </w:rPr>
            </w:pPr>
            <w:r w:rsidRPr="003A0CFF">
              <w:rPr>
                <w:rFonts w:ascii="Open Sans" w:hAnsi="Open Sans" w:cs="Open Sans"/>
                <w:sz w:val="20"/>
                <w:szCs w:val="20"/>
              </w:rPr>
              <w:t>50 % pr. 100 m</w:t>
            </w:r>
          </w:p>
        </w:tc>
      </w:tr>
    </w:tbl>
    <w:p w14:paraId="110F2CB9" w14:textId="6F382FDC" w:rsidR="003A0CFF" w:rsidRDefault="003A0CFF" w:rsidP="003A0CFF">
      <w:pPr>
        <w:rPr>
          <w:rFonts w:ascii="Open Sans" w:hAnsi="Open Sans" w:cs="Open Sans"/>
          <w:sz w:val="20"/>
          <w:szCs w:val="20"/>
        </w:rPr>
      </w:pPr>
      <w:r w:rsidRPr="003A0CFF">
        <w:rPr>
          <w:rFonts w:ascii="Open Sans" w:hAnsi="Open Sans" w:cs="Open Sans"/>
          <w:sz w:val="20"/>
          <w:szCs w:val="20"/>
        </w:rPr>
        <w:t>Overskridelse over 30 °C gir grunnlag for avvisning.</w:t>
      </w:r>
    </w:p>
    <w:p w14:paraId="00D8BC87" w14:textId="77777777" w:rsidR="0072521A" w:rsidRDefault="0072521A" w:rsidP="003A0CFF">
      <w:pPr>
        <w:rPr>
          <w:rFonts w:ascii="Open Sans" w:hAnsi="Open Sans" w:cs="Open Sans"/>
          <w:sz w:val="20"/>
          <w:szCs w:val="20"/>
        </w:rPr>
      </w:pPr>
    </w:p>
    <w:p w14:paraId="3414E7F7" w14:textId="77777777" w:rsidR="0072521A" w:rsidRPr="0072521A" w:rsidRDefault="0072521A" w:rsidP="0072521A">
      <w:pPr>
        <w:rPr>
          <w:rFonts w:ascii="Open Sans ExtraBold" w:hAnsi="Open Sans ExtraBold" w:cs="Open Sans ExtraBold"/>
          <w:b/>
          <w:bCs/>
        </w:rPr>
      </w:pPr>
      <w:r w:rsidRPr="0072521A">
        <w:rPr>
          <w:rFonts w:ascii="Open Sans ExtraBold" w:hAnsi="Open Sans ExtraBold" w:cs="Open Sans ExtraBold"/>
          <w:b/>
          <w:bCs/>
        </w:rPr>
        <w:t>7. Overforbruk av masse</w:t>
      </w:r>
    </w:p>
    <w:p w14:paraId="2113D097" w14:textId="77777777" w:rsidR="0072521A" w:rsidRDefault="0072521A" w:rsidP="0072521A">
      <w:pPr>
        <w:rPr>
          <w:rFonts w:ascii="Open Sans" w:hAnsi="Open Sans" w:cs="Open Sans"/>
          <w:sz w:val="20"/>
          <w:szCs w:val="20"/>
        </w:rPr>
      </w:pPr>
      <w:r w:rsidRPr="0072521A">
        <w:rPr>
          <w:rFonts w:ascii="Open Sans" w:hAnsi="Open Sans" w:cs="Open Sans"/>
          <w:sz w:val="20"/>
          <w:szCs w:val="20"/>
        </w:rPr>
        <w:t>Overforbruk utover 5 kg/m² per bestilling godtgjøres ikke, med mindre dette er skriftlig avtalt på forhånd.</w:t>
      </w:r>
    </w:p>
    <w:p w14:paraId="3F93C67C" w14:textId="77777777" w:rsidR="00E138CF" w:rsidRPr="0072521A" w:rsidRDefault="00E138CF" w:rsidP="0072521A">
      <w:pPr>
        <w:rPr>
          <w:rFonts w:ascii="Open Sans" w:hAnsi="Open Sans" w:cs="Open Sans"/>
          <w:sz w:val="20"/>
          <w:szCs w:val="20"/>
        </w:rPr>
      </w:pPr>
    </w:p>
    <w:p w14:paraId="72440243" w14:textId="77777777" w:rsidR="00E138CF" w:rsidRPr="00E138CF" w:rsidRDefault="00E138CF" w:rsidP="00E138CF">
      <w:pPr>
        <w:rPr>
          <w:rFonts w:ascii="Open Sans ExtraBold" w:hAnsi="Open Sans ExtraBold" w:cs="Open Sans ExtraBold"/>
          <w:b/>
          <w:bCs/>
        </w:rPr>
      </w:pPr>
      <w:r w:rsidRPr="00E138CF">
        <w:rPr>
          <w:rFonts w:ascii="Open Sans ExtraBold" w:hAnsi="Open Sans ExtraBold" w:cs="Open Sans ExtraBold"/>
          <w:b/>
          <w:bCs/>
        </w:rPr>
        <w:t>8. Dokumentasjonsavvik</w:t>
      </w:r>
    </w:p>
    <w:p w14:paraId="3617CB70" w14:textId="77777777" w:rsidR="00E138CF" w:rsidRPr="00E138CF" w:rsidRDefault="00E138CF" w:rsidP="00E138CF">
      <w:pPr>
        <w:rPr>
          <w:rFonts w:ascii="Open Sans" w:hAnsi="Open Sans" w:cs="Open Sans"/>
          <w:sz w:val="20"/>
          <w:szCs w:val="20"/>
        </w:rPr>
      </w:pPr>
      <w:r w:rsidRPr="00E138CF">
        <w:rPr>
          <w:rFonts w:ascii="Open Sans" w:hAnsi="Open Sans" w:cs="Open Sans"/>
          <w:sz w:val="20"/>
          <w:szCs w:val="20"/>
        </w:rPr>
        <w:t xml:space="preserve">Manglende eller mangelfull dokumentasjon anses som </w:t>
      </w:r>
      <w:proofErr w:type="spellStart"/>
      <w:r w:rsidRPr="00E138CF">
        <w:rPr>
          <w:rFonts w:ascii="Open Sans" w:hAnsi="Open Sans" w:cs="Open Sans"/>
          <w:sz w:val="20"/>
          <w:szCs w:val="20"/>
        </w:rPr>
        <w:t>kontraktsavvik</w:t>
      </w:r>
      <w:proofErr w:type="spellEnd"/>
      <w:r w:rsidRPr="00E138CF">
        <w:rPr>
          <w:rFonts w:ascii="Open Sans" w:hAnsi="Open Sans" w:cs="Open Sans"/>
          <w:sz w:val="20"/>
          <w:szCs w:val="20"/>
        </w:rPr>
        <w:t>.</w:t>
      </w:r>
    </w:p>
    <w:p w14:paraId="49E44E58" w14:textId="77777777" w:rsidR="00E138CF" w:rsidRPr="00E138CF" w:rsidRDefault="00E138CF" w:rsidP="00E138CF">
      <w:pPr>
        <w:rPr>
          <w:rFonts w:ascii="Open Sans" w:hAnsi="Open Sans" w:cs="Open Sans"/>
          <w:sz w:val="20"/>
          <w:szCs w:val="20"/>
        </w:rPr>
      </w:pPr>
      <w:r w:rsidRPr="00E138CF">
        <w:rPr>
          <w:rFonts w:ascii="Open Sans" w:hAnsi="Open Sans" w:cs="Open Sans"/>
          <w:sz w:val="20"/>
          <w:szCs w:val="20"/>
        </w:rPr>
        <w:t xml:space="preserve">Ved dokumentasjonsavvik kan oppdragsgiver holde tilbake betaling, kreve ny dokumentasjon eller kontroll for leverandørens regning, samt fastsette trekk basert på avvikets betydning for muligheten til å verifisere kvalitet og samsvar med </w:t>
      </w:r>
      <w:proofErr w:type="spellStart"/>
      <w:r w:rsidRPr="00E138CF">
        <w:rPr>
          <w:rFonts w:ascii="Open Sans" w:hAnsi="Open Sans" w:cs="Open Sans"/>
          <w:sz w:val="20"/>
          <w:szCs w:val="20"/>
        </w:rPr>
        <w:t>kontraktskrav</w:t>
      </w:r>
      <w:proofErr w:type="spellEnd"/>
      <w:r w:rsidRPr="00E138CF">
        <w:rPr>
          <w:rFonts w:ascii="Open Sans" w:hAnsi="Open Sans" w:cs="Open Sans"/>
          <w:sz w:val="20"/>
          <w:szCs w:val="20"/>
        </w:rPr>
        <w:t>.</w:t>
      </w:r>
    </w:p>
    <w:p w14:paraId="569E6AD2" w14:textId="77777777" w:rsidR="00E138CF" w:rsidRDefault="00E138CF" w:rsidP="00E138CF">
      <w:pPr>
        <w:rPr>
          <w:rFonts w:ascii="Open Sans" w:hAnsi="Open Sans" w:cs="Open Sans"/>
          <w:sz w:val="20"/>
          <w:szCs w:val="20"/>
        </w:rPr>
      </w:pPr>
      <w:r w:rsidRPr="00E138CF">
        <w:rPr>
          <w:rFonts w:ascii="Open Sans" w:hAnsi="Open Sans" w:cs="Open Sans"/>
          <w:sz w:val="20"/>
          <w:szCs w:val="20"/>
        </w:rPr>
        <w:t>Fastsettelse av trekk skal begrunnes skriftlig.</w:t>
      </w:r>
    </w:p>
    <w:p w14:paraId="53B96FF7" w14:textId="77777777" w:rsidR="00321084" w:rsidRPr="00E138CF" w:rsidRDefault="00321084" w:rsidP="00E138CF">
      <w:pPr>
        <w:rPr>
          <w:rFonts w:ascii="Open Sans" w:hAnsi="Open Sans" w:cs="Open Sans"/>
          <w:sz w:val="20"/>
          <w:szCs w:val="20"/>
        </w:rPr>
      </w:pPr>
    </w:p>
    <w:p w14:paraId="1E6A093C" w14:textId="77777777" w:rsidR="00321084" w:rsidRPr="00321084" w:rsidRDefault="00321084" w:rsidP="00321084">
      <w:pPr>
        <w:rPr>
          <w:rFonts w:ascii="Open Sans ExtraBold" w:hAnsi="Open Sans ExtraBold" w:cs="Open Sans ExtraBold"/>
          <w:b/>
          <w:bCs/>
        </w:rPr>
      </w:pPr>
      <w:r w:rsidRPr="00321084">
        <w:rPr>
          <w:rFonts w:ascii="Open Sans ExtraBold" w:hAnsi="Open Sans ExtraBold" w:cs="Open Sans ExtraBold"/>
          <w:b/>
          <w:bCs/>
        </w:rPr>
        <w:t>9. Måle- og beregningsregler</w:t>
      </w:r>
    </w:p>
    <w:p w14:paraId="64F10CAD" w14:textId="77777777" w:rsidR="00321084" w:rsidRPr="00321084" w:rsidRDefault="00321084" w:rsidP="00321084">
      <w:pPr>
        <w:rPr>
          <w:rFonts w:ascii="Open Sans" w:hAnsi="Open Sans" w:cs="Open Sans"/>
          <w:sz w:val="20"/>
          <w:szCs w:val="20"/>
        </w:rPr>
      </w:pPr>
      <w:r w:rsidRPr="00321084">
        <w:rPr>
          <w:rFonts w:ascii="Open Sans" w:hAnsi="Open Sans" w:cs="Open Sans"/>
          <w:sz w:val="20"/>
          <w:szCs w:val="20"/>
        </w:rPr>
        <w:t>Trekk beregnes per berørt strekning, normalt pr. 100 meter, med mindre annet er avtalt.</w:t>
      </w:r>
    </w:p>
    <w:p w14:paraId="0E802670" w14:textId="77777777" w:rsidR="00321084" w:rsidRPr="00321084" w:rsidRDefault="00321084" w:rsidP="00321084">
      <w:pPr>
        <w:rPr>
          <w:rFonts w:ascii="Open Sans" w:hAnsi="Open Sans" w:cs="Open Sans"/>
          <w:sz w:val="20"/>
          <w:szCs w:val="20"/>
        </w:rPr>
      </w:pPr>
      <w:r w:rsidRPr="00321084">
        <w:rPr>
          <w:rFonts w:ascii="Open Sans" w:hAnsi="Open Sans" w:cs="Open Sans"/>
          <w:sz w:val="20"/>
          <w:szCs w:val="20"/>
        </w:rPr>
        <w:t>Oppdragsgiver fastsetter beregningsgrunnlaget.</w:t>
      </w:r>
    </w:p>
    <w:p w14:paraId="654F4524" w14:textId="77777777" w:rsidR="00321084" w:rsidRPr="00321084" w:rsidRDefault="00321084" w:rsidP="00321084">
      <w:pPr>
        <w:rPr>
          <w:rFonts w:ascii="Open Sans" w:hAnsi="Open Sans" w:cs="Open Sans"/>
          <w:sz w:val="20"/>
          <w:szCs w:val="20"/>
        </w:rPr>
      </w:pPr>
      <w:r w:rsidRPr="00321084">
        <w:rPr>
          <w:rFonts w:ascii="Open Sans" w:hAnsi="Open Sans" w:cs="Open Sans"/>
          <w:sz w:val="20"/>
          <w:szCs w:val="20"/>
        </w:rPr>
        <w:t>Ved uenighet kan det gjennomføres ny kontroll for leverandørens regning.</w:t>
      </w:r>
    </w:p>
    <w:p w14:paraId="2D1C6799" w14:textId="77777777" w:rsidR="00321084" w:rsidRDefault="00321084" w:rsidP="00321084">
      <w:pPr>
        <w:rPr>
          <w:rFonts w:ascii="Open Sans" w:hAnsi="Open Sans" w:cs="Open Sans"/>
          <w:sz w:val="20"/>
          <w:szCs w:val="20"/>
        </w:rPr>
      </w:pPr>
      <w:r w:rsidRPr="00321084">
        <w:rPr>
          <w:rFonts w:ascii="Open Sans" w:hAnsi="Open Sans" w:cs="Open Sans"/>
          <w:sz w:val="20"/>
          <w:szCs w:val="20"/>
        </w:rPr>
        <w:t>Alle vurderinger og beregninger skal dokumenteres skriftlig.</w:t>
      </w:r>
    </w:p>
    <w:p w14:paraId="653C263C" w14:textId="77777777" w:rsidR="00321084" w:rsidRDefault="00321084" w:rsidP="00321084">
      <w:pPr>
        <w:rPr>
          <w:rFonts w:ascii="Open Sans" w:hAnsi="Open Sans" w:cs="Open Sans"/>
          <w:sz w:val="20"/>
          <w:szCs w:val="20"/>
        </w:rPr>
      </w:pPr>
    </w:p>
    <w:p w14:paraId="5ED9C138" w14:textId="77777777" w:rsidR="0034344D" w:rsidRPr="0034344D" w:rsidRDefault="0034344D" w:rsidP="0034344D">
      <w:pPr>
        <w:rPr>
          <w:rFonts w:ascii="Open Sans ExtraBold" w:hAnsi="Open Sans ExtraBold" w:cs="Open Sans ExtraBold"/>
          <w:b/>
          <w:bCs/>
        </w:rPr>
      </w:pPr>
      <w:r w:rsidRPr="0034344D">
        <w:rPr>
          <w:rFonts w:ascii="Open Sans ExtraBold" w:hAnsi="Open Sans ExtraBold" w:cs="Open Sans ExtraBold"/>
          <w:b/>
          <w:bCs/>
        </w:rPr>
        <w:t>10. Forholdet til øvrige sanksjoner</w:t>
      </w:r>
    </w:p>
    <w:p w14:paraId="62D65B55" w14:textId="77777777" w:rsidR="0034344D" w:rsidRDefault="0034344D" w:rsidP="0034344D">
      <w:pPr>
        <w:rPr>
          <w:rFonts w:ascii="Open Sans" w:hAnsi="Open Sans" w:cs="Open Sans"/>
          <w:sz w:val="20"/>
          <w:szCs w:val="20"/>
        </w:rPr>
      </w:pPr>
      <w:r w:rsidRPr="0034344D">
        <w:rPr>
          <w:rFonts w:ascii="Open Sans" w:hAnsi="Open Sans" w:cs="Open Sans"/>
          <w:sz w:val="20"/>
          <w:szCs w:val="20"/>
        </w:rPr>
        <w:t xml:space="preserve">Trekk etter dette vedlegget begrenser ikke oppdragsgivers rett til å kreve dagmulkt, erstatning eller heving av kontrakt i henhold til øvrige </w:t>
      </w:r>
      <w:proofErr w:type="spellStart"/>
      <w:r w:rsidRPr="0034344D">
        <w:rPr>
          <w:rFonts w:ascii="Open Sans" w:hAnsi="Open Sans" w:cs="Open Sans"/>
          <w:sz w:val="20"/>
          <w:szCs w:val="20"/>
        </w:rPr>
        <w:t>kontraktsbestemmelser</w:t>
      </w:r>
      <w:proofErr w:type="spellEnd"/>
      <w:r w:rsidRPr="0034344D">
        <w:rPr>
          <w:rFonts w:ascii="Open Sans" w:hAnsi="Open Sans" w:cs="Open Sans"/>
          <w:sz w:val="20"/>
          <w:szCs w:val="20"/>
        </w:rPr>
        <w:t>.</w:t>
      </w:r>
    </w:p>
    <w:p w14:paraId="70AA8922" w14:textId="77777777" w:rsidR="00001C2A" w:rsidRPr="00001C2A" w:rsidRDefault="00001C2A" w:rsidP="00001C2A">
      <w:pPr>
        <w:rPr>
          <w:rFonts w:ascii="Open Sans ExtraBold" w:hAnsi="Open Sans ExtraBold" w:cs="Open Sans ExtraBold"/>
          <w:b/>
          <w:bCs/>
        </w:rPr>
      </w:pPr>
      <w:r w:rsidRPr="00001C2A">
        <w:rPr>
          <w:rFonts w:ascii="Open Sans ExtraBold" w:hAnsi="Open Sans ExtraBold" w:cs="Open Sans ExtraBold"/>
          <w:b/>
          <w:bCs/>
        </w:rPr>
        <w:lastRenderedPageBreak/>
        <w:t>11. Forholdsmessighet og praksis</w:t>
      </w:r>
    </w:p>
    <w:p w14:paraId="595BCA72" w14:textId="77777777" w:rsidR="00001C2A" w:rsidRPr="00001C2A" w:rsidRDefault="00001C2A" w:rsidP="00001C2A">
      <w:pPr>
        <w:rPr>
          <w:rFonts w:ascii="Open Sans" w:hAnsi="Open Sans" w:cs="Open Sans"/>
          <w:sz w:val="20"/>
          <w:szCs w:val="20"/>
        </w:rPr>
      </w:pPr>
      <w:r w:rsidRPr="00001C2A">
        <w:rPr>
          <w:rFonts w:ascii="Open Sans" w:hAnsi="Open Sans" w:cs="Open Sans"/>
          <w:sz w:val="20"/>
          <w:szCs w:val="20"/>
        </w:rPr>
        <w:t>Trekk og øvrige sanksjoner etter dette vedlegget skal stå i rimelig forhold til avvikets betydning for dekkets kvalitet, funksjon, levetid og sikkerhet. Bestemmelsen begrenser ikke oppdragsgivers rett til å kreve omlegging eller avvisning der avvikets art eller omfang tilsier dette.</w:t>
      </w:r>
    </w:p>
    <w:p w14:paraId="71D65F33" w14:textId="77777777" w:rsidR="0034344D" w:rsidRPr="0034344D" w:rsidRDefault="0034344D" w:rsidP="0034344D">
      <w:pPr>
        <w:rPr>
          <w:rFonts w:ascii="Open Sans" w:hAnsi="Open Sans" w:cs="Open Sans"/>
          <w:sz w:val="20"/>
          <w:szCs w:val="20"/>
        </w:rPr>
      </w:pPr>
    </w:p>
    <w:p w14:paraId="5548A473" w14:textId="77777777" w:rsidR="0034344D" w:rsidRPr="00321084" w:rsidRDefault="0034344D" w:rsidP="00321084">
      <w:pPr>
        <w:rPr>
          <w:rFonts w:ascii="Open Sans" w:hAnsi="Open Sans" w:cs="Open Sans"/>
          <w:sz w:val="20"/>
          <w:szCs w:val="20"/>
        </w:rPr>
      </w:pPr>
    </w:p>
    <w:p w14:paraId="4CD575CC" w14:textId="77777777" w:rsidR="0072521A" w:rsidRPr="003A0CFF" w:rsidRDefault="0072521A" w:rsidP="003A0CFF">
      <w:pPr>
        <w:rPr>
          <w:rFonts w:ascii="Open Sans" w:hAnsi="Open Sans" w:cs="Open Sans"/>
          <w:sz w:val="20"/>
          <w:szCs w:val="20"/>
        </w:rPr>
      </w:pPr>
    </w:p>
    <w:p w14:paraId="41AC3DD0" w14:textId="77777777" w:rsidR="00C82C89" w:rsidRPr="00C82C89" w:rsidRDefault="00C82C89" w:rsidP="00C82C89"/>
    <w:sectPr w:rsidR="00C82C89" w:rsidRPr="00C82C89" w:rsidSect="00A73C1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32D0" w14:textId="77777777" w:rsidR="00D62980" w:rsidRDefault="00D62980" w:rsidP="00C82C89">
      <w:pPr>
        <w:spacing w:after="0" w:line="240" w:lineRule="auto"/>
      </w:pPr>
      <w:r>
        <w:separator/>
      </w:r>
    </w:p>
  </w:endnote>
  <w:endnote w:type="continuationSeparator" w:id="0">
    <w:p w14:paraId="6841C822" w14:textId="77777777" w:rsidR="00D62980" w:rsidRDefault="00D62980" w:rsidP="00C82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084E" w14:textId="77777777" w:rsidR="00D62980" w:rsidRDefault="00D62980" w:rsidP="00C82C89">
      <w:pPr>
        <w:spacing w:after="0" w:line="240" w:lineRule="auto"/>
      </w:pPr>
      <w:r>
        <w:separator/>
      </w:r>
    </w:p>
  </w:footnote>
  <w:footnote w:type="continuationSeparator" w:id="0">
    <w:p w14:paraId="4430AE70" w14:textId="77777777" w:rsidR="00D62980" w:rsidRDefault="00D62980" w:rsidP="00C82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8F42" w14:textId="02B1D640" w:rsidR="00C82C89" w:rsidRPr="00C82C89" w:rsidRDefault="00C82C89" w:rsidP="00C82C89">
    <w:pPr>
      <w:tabs>
        <w:tab w:val="center" w:pos="4536"/>
        <w:tab w:val="right" w:pos="9072"/>
      </w:tabs>
      <w:spacing w:after="0" w:line="240" w:lineRule="auto"/>
      <w:rPr>
        <w:rFonts w:ascii="Open Sans" w:eastAsia="Calibri" w:hAnsi="Open Sans" w:cs="Open Sans"/>
        <w:kern w:val="0"/>
        <w:sz w:val="20"/>
        <w:szCs w:val="22"/>
        <w14:ligatures w14:val="none"/>
      </w:rPr>
    </w:pPr>
    <w:r w:rsidRPr="00C82C89">
      <w:rPr>
        <w:rFonts w:ascii="Open Sans" w:eastAsia="Calibri" w:hAnsi="Open Sans" w:cs="Open Sans"/>
        <w:noProof/>
        <w:kern w:val="0"/>
        <w:sz w:val="20"/>
        <w:szCs w:val="22"/>
        <w14:ligatures w14:val="none"/>
      </w:rPr>
      <w:drawing>
        <wp:anchor distT="0" distB="0" distL="114300" distR="114300" simplePos="0" relativeHeight="251659264" behindDoc="1" locked="0" layoutInCell="1" allowOverlap="1" wp14:anchorId="7286CBF0" wp14:editId="384AA4C8">
          <wp:simplePos x="0" y="0"/>
          <wp:positionH relativeFrom="margin">
            <wp:align>right</wp:align>
          </wp:positionH>
          <wp:positionV relativeFrom="paragraph">
            <wp:posOffset>14605</wp:posOffset>
          </wp:positionV>
          <wp:extent cx="1136015" cy="375285"/>
          <wp:effectExtent l="0" t="0" r="6985" b="5715"/>
          <wp:wrapTight wrapText="bothSides">
            <wp:wrapPolygon edited="0">
              <wp:start x="0" y="0"/>
              <wp:lineTo x="0" y="18640"/>
              <wp:lineTo x="1449" y="20832"/>
              <wp:lineTo x="21371" y="20832"/>
              <wp:lineTo x="21371" y="2193"/>
              <wp:lineTo x="18473" y="0"/>
              <wp:lineTo x="0" y="0"/>
            </wp:wrapPolygon>
          </wp:wrapTight>
          <wp:docPr id="8" name="Bilde 8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2C89">
      <w:rPr>
        <w:rFonts w:ascii="Open Sans" w:eastAsia="Calibri" w:hAnsi="Open Sans" w:cs="Open Sans"/>
        <w:kern w:val="0"/>
        <w:sz w:val="20"/>
        <w:szCs w:val="22"/>
        <w14:ligatures w14:val="none"/>
      </w:rPr>
      <w:t>Rammeavtale om asfaltarbeider, drift og vedlikehold</w:t>
    </w:r>
    <w:r w:rsidRPr="00C82C89">
      <w:rPr>
        <w:rFonts w:ascii="Open Sans" w:eastAsia="Calibri" w:hAnsi="Open Sans" w:cs="Open Sans"/>
        <w:noProof/>
        <w:kern w:val="0"/>
        <w:sz w:val="20"/>
        <w:szCs w:val="22"/>
        <w14:ligatures w14:val="none"/>
      </w:rPr>
      <w:br/>
    </w:r>
    <w:r w:rsidRPr="00C82C89">
      <w:rPr>
        <w:rFonts w:ascii="Open Sans" w:eastAsia="Calibri" w:hAnsi="Open Sans" w:cs="Open Sans"/>
        <w:kern w:val="0"/>
        <w:sz w:val="20"/>
        <w:szCs w:val="22"/>
        <w14:ligatures w14:val="none"/>
      </w:rPr>
      <w:t xml:space="preserve">Bilag 1 Vedlegg </w:t>
    </w:r>
    <w:r>
      <w:rPr>
        <w:rFonts w:ascii="Open Sans" w:eastAsia="Calibri" w:hAnsi="Open Sans" w:cs="Open Sans"/>
        <w:kern w:val="0"/>
        <w:sz w:val="20"/>
        <w:szCs w:val="22"/>
        <w14:ligatures w14:val="none"/>
      </w:rPr>
      <w:t>2</w:t>
    </w:r>
    <w:r w:rsidRPr="00C82C89">
      <w:rPr>
        <w:rFonts w:ascii="Open Sans" w:eastAsia="Calibri" w:hAnsi="Open Sans" w:cs="Open Sans"/>
        <w:kern w:val="0"/>
        <w:sz w:val="20"/>
        <w:szCs w:val="22"/>
        <w14:ligatures w14:val="none"/>
      </w:rPr>
      <w:t xml:space="preserve"> </w:t>
    </w:r>
    <w:r>
      <w:rPr>
        <w:rFonts w:ascii="Open Sans" w:eastAsia="Calibri" w:hAnsi="Open Sans" w:cs="Open Sans"/>
        <w:kern w:val="0"/>
        <w:sz w:val="20"/>
        <w:szCs w:val="22"/>
        <w14:ligatures w14:val="none"/>
      </w:rPr>
      <w:t>–</w:t>
    </w:r>
    <w:r w:rsidRPr="00C82C89">
      <w:rPr>
        <w:rFonts w:ascii="Open Sans" w:eastAsia="Calibri" w:hAnsi="Open Sans" w:cs="Open Sans"/>
        <w:kern w:val="0"/>
        <w:sz w:val="20"/>
        <w:szCs w:val="22"/>
        <w14:ligatures w14:val="none"/>
      </w:rPr>
      <w:t xml:space="preserve"> </w:t>
    </w:r>
    <w:proofErr w:type="spellStart"/>
    <w:r>
      <w:rPr>
        <w:rFonts w:ascii="Open Sans" w:eastAsia="Calibri" w:hAnsi="Open Sans" w:cs="Open Sans"/>
        <w:kern w:val="0"/>
        <w:sz w:val="20"/>
        <w:szCs w:val="22"/>
        <w14:ligatures w14:val="none"/>
      </w:rPr>
      <w:t>Trekkregler</w:t>
    </w:r>
    <w:proofErr w:type="spellEnd"/>
    <w:r>
      <w:rPr>
        <w:rFonts w:ascii="Open Sans" w:eastAsia="Calibri" w:hAnsi="Open Sans" w:cs="Open Sans"/>
        <w:kern w:val="0"/>
        <w:sz w:val="20"/>
        <w:szCs w:val="22"/>
        <w14:ligatures w14:val="none"/>
      </w:rPr>
      <w:t xml:space="preserve"> for asfaltarbeider</w:t>
    </w:r>
  </w:p>
  <w:p w14:paraId="6A5342DD" w14:textId="77777777" w:rsidR="00C82C89" w:rsidRDefault="00C82C8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03A5C"/>
    <w:multiLevelType w:val="multilevel"/>
    <w:tmpl w:val="5414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9C0402"/>
    <w:multiLevelType w:val="multilevel"/>
    <w:tmpl w:val="DE1C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E4288"/>
    <w:multiLevelType w:val="multilevel"/>
    <w:tmpl w:val="1C82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042CC9"/>
    <w:multiLevelType w:val="multilevel"/>
    <w:tmpl w:val="9A844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441653"/>
    <w:multiLevelType w:val="multilevel"/>
    <w:tmpl w:val="2FFE8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8783859">
    <w:abstractNumId w:val="0"/>
  </w:num>
  <w:num w:numId="2" w16cid:durableId="1286541657">
    <w:abstractNumId w:val="3"/>
  </w:num>
  <w:num w:numId="3" w16cid:durableId="619536753">
    <w:abstractNumId w:val="2"/>
  </w:num>
  <w:num w:numId="4" w16cid:durableId="1548450489">
    <w:abstractNumId w:val="1"/>
  </w:num>
  <w:num w:numId="5" w16cid:durableId="144786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89"/>
    <w:rsid w:val="00001C2A"/>
    <w:rsid w:val="00031C5A"/>
    <w:rsid w:val="00145989"/>
    <w:rsid w:val="002F24F8"/>
    <w:rsid w:val="00321084"/>
    <w:rsid w:val="0034344D"/>
    <w:rsid w:val="003A0CFF"/>
    <w:rsid w:val="00507491"/>
    <w:rsid w:val="00637F61"/>
    <w:rsid w:val="00683658"/>
    <w:rsid w:val="006A6021"/>
    <w:rsid w:val="0072521A"/>
    <w:rsid w:val="008544EC"/>
    <w:rsid w:val="0098130C"/>
    <w:rsid w:val="00A73C1D"/>
    <w:rsid w:val="00B522A0"/>
    <w:rsid w:val="00BB3CE7"/>
    <w:rsid w:val="00BC3094"/>
    <w:rsid w:val="00C106FD"/>
    <w:rsid w:val="00C82C89"/>
    <w:rsid w:val="00CF459C"/>
    <w:rsid w:val="00D62980"/>
    <w:rsid w:val="00E138CF"/>
    <w:rsid w:val="00F138AD"/>
    <w:rsid w:val="00FD5394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FBB31"/>
  <w15:chartTrackingRefBased/>
  <w15:docId w15:val="{A198EA1A-63DE-4689-B0FA-1D276A5F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C89"/>
  </w:style>
  <w:style w:type="paragraph" w:styleId="Overskrift1">
    <w:name w:val="heading 1"/>
    <w:basedOn w:val="Normal"/>
    <w:next w:val="Normal"/>
    <w:link w:val="Overskrift1Tegn"/>
    <w:uiPriority w:val="9"/>
    <w:qFormat/>
    <w:rsid w:val="00C82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82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82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82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82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82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82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82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82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82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82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82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82C8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82C8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82C8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82C8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82C8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82C8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82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82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82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82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82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82C8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82C8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82C8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82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82C8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82C8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82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82C89"/>
  </w:style>
  <w:style w:type="paragraph" w:styleId="Bunntekst">
    <w:name w:val="footer"/>
    <w:basedOn w:val="Normal"/>
    <w:link w:val="BunntekstTegn"/>
    <w:uiPriority w:val="99"/>
    <w:unhideWhenUsed/>
    <w:rsid w:val="00C82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82C89"/>
  </w:style>
  <w:style w:type="table" w:styleId="Tabellrutenett">
    <w:name w:val="Table Grid"/>
    <w:basedOn w:val="Vanligtabell"/>
    <w:uiPriority w:val="39"/>
    <w:rsid w:val="006A6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C143E-E8D0-403C-905E-7ACF28CA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638</Words>
  <Characters>3387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Jarl Richard Salamonsen</dc:creator>
  <cp:keywords/>
  <dc:description/>
  <cp:lastModifiedBy>Jarl Richard Salamonsen</cp:lastModifiedBy>
  <cp:revision>17</cp:revision>
  <dcterms:created xsi:type="dcterms:W3CDTF">2026-04-24T07:52:00Z</dcterms:created>
  <dcterms:modified xsi:type="dcterms:W3CDTF">2026-05-06T08:07:00Z</dcterms:modified>
</cp:coreProperties>
</file>